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C6767" w14:textId="77777777" w:rsidR="00AE3C99" w:rsidRPr="00630965" w:rsidRDefault="00862C09">
      <w:pPr>
        <w:rPr>
          <w:b/>
        </w:rPr>
      </w:pPr>
    </w:p>
    <w:p w14:paraId="73EC92AA" w14:textId="77777777" w:rsidR="001C5AD0" w:rsidRPr="00630965" w:rsidRDefault="001C5AD0">
      <w:pPr>
        <w:rPr>
          <w:b/>
        </w:rPr>
      </w:pPr>
    </w:p>
    <w:p w14:paraId="55C381C9" w14:textId="2AFFA78C" w:rsidR="001C5AD0" w:rsidRPr="00630965" w:rsidRDefault="001C5AD0">
      <w:pPr>
        <w:rPr>
          <w:b/>
        </w:rPr>
      </w:pPr>
      <w:r w:rsidRPr="00630965">
        <w:rPr>
          <w:b/>
        </w:rPr>
        <w:t>Date: January 8, 201</w:t>
      </w:r>
      <w:r w:rsidR="00FD7D11" w:rsidRPr="00630965">
        <w:rPr>
          <w:b/>
        </w:rPr>
        <w:t>9</w:t>
      </w:r>
      <w:r w:rsidRPr="00630965">
        <w:rPr>
          <w:b/>
        </w:rPr>
        <w:t xml:space="preserve"> </w:t>
      </w:r>
    </w:p>
    <w:p w14:paraId="5F37D60C" w14:textId="5C1A3192" w:rsidR="001F40D4" w:rsidRPr="00630965" w:rsidRDefault="001C5AD0">
      <w:pPr>
        <w:rPr>
          <w:b/>
        </w:rPr>
      </w:pPr>
      <w:r w:rsidRPr="00630965">
        <w:rPr>
          <w:b/>
        </w:rPr>
        <w:t>To: Pend Oreille County Planning Commission</w:t>
      </w:r>
    </w:p>
    <w:p w14:paraId="0E520E4F" w14:textId="77777777" w:rsidR="001C5AD0" w:rsidRPr="00630965" w:rsidRDefault="001C5AD0">
      <w:pPr>
        <w:rPr>
          <w:b/>
        </w:rPr>
      </w:pPr>
    </w:p>
    <w:p w14:paraId="7C1B7F52" w14:textId="2034BA65" w:rsidR="001F40D4" w:rsidRPr="00630965" w:rsidRDefault="001F40D4">
      <w:pPr>
        <w:rPr>
          <w:b/>
        </w:rPr>
      </w:pPr>
      <w:r w:rsidRPr="00630965">
        <w:rPr>
          <w:b/>
        </w:rPr>
        <w:t>Thank you to the Planning Commission members and</w:t>
      </w:r>
      <w:r w:rsidR="00FB31EA" w:rsidRPr="00630965">
        <w:rPr>
          <w:b/>
        </w:rPr>
        <w:t xml:space="preserve"> Director</w:t>
      </w:r>
      <w:r w:rsidRPr="00630965">
        <w:rPr>
          <w:b/>
        </w:rPr>
        <w:t xml:space="preserve"> Greg Snow for </w:t>
      </w:r>
      <w:r w:rsidR="00FB31EA" w:rsidRPr="00630965">
        <w:rPr>
          <w:b/>
        </w:rPr>
        <w:t>setting up</w:t>
      </w:r>
      <w:r w:rsidRPr="00630965">
        <w:rPr>
          <w:b/>
        </w:rPr>
        <w:t xml:space="preserve"> this Public Hearing on the</w:t>
      </w:r>
      <w:r w:rsidR="00AE4EBA" w:rsidRPr="00630965">
        <w:rPr>
          <w:b/>
        </w:rPr>
        <w:t xml:space="preserve"> Comprehensive Plan Amendments</w:t>
      </w:r>
      <w:r w:rsidR="000D724D" w:rsidRPr="00630965">
        <w:rPr>
          <w:b/>
        </w:rPr>
        <w:t>.</w:t>
      </w:r>
    </w:p>
    <w:p w14:paraId="40E0F7E6" w14:textId="77777777" w:rsidR="00E6736C" w:rsidRPr="00630965" w:rsidRDefault="00E6736C">
      <w:pPr>
        <w:rPr>
          <w:b/>
        </w:rPr>
      </w:pPr>
    </w:p>
    <w:p w14:paraId="18E8EF69" w14:textId="1324C5DD" w:rsidR="00624BCE" w:rsidRPr="00630965" w:rsidRDefault="001F40D4">
      <w:pPr>
        <w:rPr>
          <w:b/>
        </w:rPr>
      </w:pPr>
      <w:r w:rsidRPr="00630965">
        <w:rPr>
          <w:b/>
        </w:rPr>
        <w:t xml:space="preserve"> </w:t>
      </w:r>
      <w:r w:rsidR="00624BCE" w:rsidRPr="00630965">
        <w:rPr>
          <w:b/>
        </w:rPr>
        <w:t>Responsible Growth * NE Washington is</w:t>
      </w:r>
      <w:r w:rsidR="000D724D" w:rsidRPr="00630965">
        <w:rPr>
          <w:b/>
        </w:rPr>
        <w:t xml:space="preserve"> represented</w:t>
      </w:r>
      <w:r w:rsidRPr="00630965">
        <w:rPr>
          <w:b/>
        </w:rPr>
        <w:t xml:space="preserve"> here</w:t>
      </w:r>
      <w:r w:rsidR="000D724D" w:rsidRPr="00630965">
        <w:rPr>
          <w:b/>
        </w:rPr>
        <w:t xml:space="preserve"> this evening</w:t>
      </w:r>
      <w:r w:rsidRPr="00630965">
        <w:rPr>
          <w:b/>
        </w:rPr>
        <w:t xml:space="preserve"> to support </w:t>
      </w:r>
      <w:r w:rsidR="00624BCE" w:rsidRPr="00630965">
        <w:rPr>
          <w:b/>
        </w:rPr>
        <w:t>our Amendment packet</w:t>
      </w:r>
      <w:r w:rsidR="00E6736C" w:rsidRPr="00630965">
        <w:rPr>
          <w:b/>
        </w:rPr>
        <w:t xml:space="preserve"> CPU-18-003</w:t>
      </w:r>
      <w:r w:rsidRPr="00630965">
        <w:rPr>
          <w:b/>
        </w:rPr>
        <w:t xml:space="preserve"> and to oppose the Pend Oreille County Amendment</w:t>
      </w:r>
      <w:r w:rsidR="00643806" w:rsidRPr="00630965">
        <w:rPr>
          <w:b/>
        </w:rPr>
        <w:t xml:space="preserve"> CPU-18-POC</w:t>
      </w:r>
      <w:r w:rsidRPr="00630965">
        <w:rPr>
          <w:b/>
        </w:rPr>
        <w:t xml:space="preserve"> that would open the door </w:t>
      </w:r>
      <w:r w:rsidR="00E6736C" w:rsidRPr="00630965">
        <w:rPr>
          <w:b/>
        </w:rPr>
        <w:t>for</w:t>
      </w:r>
      <w:r w:rsidRPr="00630965">
        <w:rPr>
          <w:b/>
        </w:rPr>
        <w:t xml:space="preserve"> Hitest Silicon, Sands/PacWest Silicon to construct a proposed Silicon Chemical Smelter.</w:t>
      </w:r>
    </w:p>
    <w:p w14:paraId="0483485C" w14:textId="77777777" w:rsidR="00624BCE" w:rsidRPr="00630965" w:rsidRDefault="00624BCE">
      <w:pPr>
        <w:rPr>
          <w:b/>
        </w:rPr>
      </w:pPr>
    </w:p>
    <w:p w14:paraId="30EE9C57" w14:textId="04C7750C" w:rsidR="001F40D4" w:rsidRPr="00630965" w:rsidRDefault="00A36A18">
      <w:pPr>
        <w:rPr>
          <w:b/>
        </w:rPr>
      </w:pPr>
      <w:r w:rsidRPr="00630965">
        <w:rPr>
          <w:b/>
        </w:rPr>
        <w:t xml:space="preserve"> Let’s not kid ourselves about what the Pend Oreille County</w:t>
      </w:r>
      <w:r w:rsidR="00E6736C" w:rsidRPr="00630965">
        <w:rPr>
          <w:b/>
        </w:rPr>
        <w:t xml:space="preserve"> Land Use Map</w:t>
      </w:r>
      <w:r w:rsidRPr="00630965">
        <w:rPr>
          <w:b/>
        </w:rPr>
        <w:t xml:space="preserve"> </w:t>
      </w:r>
      <w:r w:rsidR="00E33EFB" w:rsidRPr="00630965">
        <w:rPr>
          <w:b/>
        </w:rPr>
        <w:t>Amendment</w:t>
      </w:r>
      <w:r w:rsidR="00643806" w:rsidRPr="00630965">
        <w:rPr>
          <w:b/>
        </w:rPr>
        <w:t xml:space="preserve"> CPU-18-POC</w:t>
      </w:r>
      <w:r w:rsidRPr="00630965">
        <w:rPr>
          <w:b/>
        </w:rPr>
        <w:t xml:space="preserve"> is all about</w:t>
      </w:r>
      <w:r w:rsidR="00CB2217" w:rsidRPr="00630965">
        <w:rPr>
          <w:b/>
        </w:rPr>
        <w:t>. It is about siting a proposed silicon chemical smelter on 186 acres</w:t>
      </w:r>
      <w:r w:rsidR="00E6736C" w:rsidRPr="00630965">
        <w:rPr>
          <w:b/>
        </w:rPr>
        <w:t xml:space="preserve"> of</w:t>
      </w:r>
      <w:r w:rsidR="00CB2217" w:rsidRPr="00630965">
        <w:rPr>
          <w:b/>
        </w:rPr>
        <w:t xml:space="preserve"> forest land that is outside the Urban Growth Area and within a few hundred meters of a rural residential area and the City of Newport’s </w:t>
      </w:r>
      <w:r w:rsidR="00E6736C" w:rsidRPr="00630965">
        <w:rPr>
          <w:b/>
        </w:rPr>
        <w:t xml:space="preserve">critical area </w:t>
      </w:r>
      <w:r w:rsidR="00CB2217" w:rsidRPr="00630965">
        <w:rPr>
          <w:b/>
        </w:rPr>
        <w:t xml:space="preserve">wellhead protection </w:t>
      </w:r>
      <w:r w:rsidR="00E6736C" w:rsidRPr="00630965">
        <w:rPr>
          <w:b/>
        </w:rPr>
        <w:t>zone</w:t>
      </w:r>
      <w:r w:rsidR="00CB2217" w:rsidRPr="00630965">
        <w:rPr>
          <w:b/>
        </w:rPr>
        <w:t xml:space="preserve"> and so much more. </w:t>
      </w:r>
    </w:p>
    <w:p w14:paraId="7F95C9BE" w14:textId="77777777" w:rsidR="000D724D" w:rsidRPr="00630965" w:rsidRDefault="000D724D">
      <w:pPr>
        <w:rPr>
          <w:b/>
        </w:rPr>
      </w:pPr>
    </w:p>
    <w:p w14:paraId="7F73F6AD" w14:textId="4349D2AD" w:rsidR="00EE5744" w:rsidRPr="00630965" w:rsidRDefault="000D724D" w:rsidP="00EE5744">
      <w:pPr>
        <w:rPr>
          <w:b/>
          <w:color w:val="000000" w:themeColor="text1"/>
        </w:rPr>
      </w:pPr>
      <w:r w:rsidRPr="00630965">
        <w:rPr>
          <w:b/>
        </w:rPr>
        <w:t xml:space="preserve">RG * NEW is opposed to the “bundling,” for the lack of a better word, all County Public Lands designation under CPU-18-DOC. </w:t>
      </w:r>
      <w:r w:rsidR="002F64DC" w:rsidRPr="00630965">
        <w:rPr>
          <w:b/>
        </w:rPr>
        <w:t>Those</w:t>
      </w:r>
      <w:r w:rsidRPr="00630965">
        <w:rPr>
          <w:b/>
        </w:rPr>
        <w:t xml:space="preserve"> properties, whi</w:t>
      </w:r>
      <w:r w:rsidR="00FD7D11" w:rsidRPr="00630965">
        <w:rPr>
          <w:b/>
        </w:rPr>
        <w:t>ch are in private ownership</w:t>
      </w:r>
      <w:r w:rsidR="00C20561">
        <w:rPr>
          <w:b/>
        </w:rPr>
        <w:t xml:space="preserve"> should be</w:t>
      </w:r>
      <w:r w:rsidR="00FD7D11" w:rsidRPr="00630965">
        <w:rPr>
          <w:b/>
        </w:rPr>
        <w:t xml:space="preserve"> </w:t>
      </w:r>
      <w:r w:rsidR="00EE5744" w:rsidRPr="00630965">
        <w:rPr>
          <w:b/>
          <w:color w:val="000000" w:themeColor="text1"/>
        </w:rPr>
        <w:t xml:space="preserve">evaluated through the existing and commonly used process of the conditional use permit procedures for our county. That process is transparent, avails public notification and input and is already in place in the development and zoning regulations. These owners knew the zoning of that land prior to purchase. To change 62% of the county zoning to accommodate those few owners shows potential bias; they now are unduly benefitting from this ‘global’ land use </w:t>
      </w:r>
      <w:r w:rsidR="00C20561">
        <w:rPr>
          <w:b/>
          <w:color w:val="000000" w:themeColor="text1"/>
        </w:rPr>
        <w:t>d</w:t>
      </w:r>
      <w:bookmarkStart w:id="0" w:name="_GoBack"/>
      <w:bookmarkEnd w:id="0"/>
      <w:r w:rsidR="00EE5744" w:rsidRPr="00630965">
        <w:rPr>
          <w:b/>
          <w:color w:val="000000" w:themeColor="text1"/>
        </w:rPr>
        <w:t>esignation by potentially evading permits now required.</w:t>
      </w:r>
    </w:p>
    <w:p w14:paraId="364A9C94" w14:textId="1392BD47" w:rsidR="002F64DC" w:rsidRPr="00630965" w:rsidRDefault="002F64DC" w:rsidP="000D724D">
      <w:pPr>
        <w:rPr>
          <w:b/>
        </w:rPr>
      </w:pPr>
    </w:p>
    <w:p w14:paraId="3012FE27" w14:textId="52CA0194" w:rsidR="00706ABD" w:rsidRPr="00630965" w:rsidRDefault="00630965" w:rsidP="000D724D">
      <w:pPr>
        <w:rPr>
          <w:b/>
        </w:rPr>
      </w:pPr>
      <w:r w:rsidRPr="00630965">
        <w:rPr>
          <w:b/>
        </w:rPr>
        <w:t>Five</w:t>
      </w:r>
      <w:r w:rsidR="00706ABD" w:rsidRPr="00630965">
        <w:rPr>
          <w:b/>
        </w:rPr>
        <w:t xml:space="preserve"> critical points to be made</w:t>
      </w:r>
      <w:r w:rsidRPr="00630965">
        <w:rPr>
          <w:b/>
        </w:rPr>
        <w:t xml:space="preserve"> concerning CPU-18-DOC</w:t>
      </w:r>
      <w:r w:rsidR="00706ABD" w:rsidRPr="00630965">
        <w:rPr>
          <w:b/>
        </w:rPr>
        <w:t>:</w:t>
      </w:r>
    </w:p>
    <w:p w14:paraId="040A9CA4" w14:textId="77777777" w:rsidR="00706ABD" w:rsidRPr="00630965" w:rsidRDefault="00706ABD" w:rsidP="000D724D">
      <w:pPr>
        <w:rPr>
          <w:b/>
        </w:rPr>
      </w:pPr>
    </w:p>
    <w:p w14:paraId="6F15ECE1" w14:textId="00E8114D" w:rsidR="001C5AD0" w:rsidRPr="00630965" w:rsidRDefault="00706ABD" w:rsidP="00706ABD">
      <w:pPr>
        <w:rPr>
          <w:rFonts w:ascii="Calibri" w:eastAsia="Times New Roman" w:hAnsi="Calibri" w:cs="Times New Roman"/>
          <w:b/>
          <w:color w:val="26282A"/>
        </w:rPr>
      </w:pPr>
      <w:r w:rsidRPr="00630965">
        <w:rPr>
          <w:rFonts w:ascii="Calibri" w:eastAsia="Times New Roman" w:hAnsi="Calibri" w:cs="Times New Roman"/>
          <w:b/>
          <w:color w:val="26282A"/>
        </w:rPr>
        <w:t xml:space="preserve">(1) </w:t>
      </w:r>
      <w:r w:rsidR="00C20561">
        <w:rPr>
          <w:rFonts w:ascii="Calibri" w:eastAsia="Times New Roman" w:hAnsi="Calibri" w:cs="Times New Roman"/>
          <w:b/>
          <w:color w:val="26282A"/>
        </w:rPr>
        <w:t xml:space="preserve">   </w:t>
      </w:r>
      <w:r w:rsidRPr="00630965">
        <w:rPr>
          <w:rFonts w:ascii="Calibri" w:eastAsia="Times New Roman" w:hAnsi="Calibri" w:cs="Times New Roman"/>
          <w:b/>
          <w:color w:val="26282A"/>
        </w:rPr>
        <w:t xml:space="preserve">Pend Oreille County’s amendment application CPU-18-POC </w:t>
      </w:r>
      <w:r w:rsidRPr="00744BAF">
        <w:rPr>
          <w:rFonts w:ascii="Calibri" w:eastAsia="Times New Roman" w:hAnsi="Calibri" w:cs="Times New Roman"/>
          <w:b/>
          <w:color w:val="26282A"/>
          <w:u w:val="single"/>
        </w:rPr>
        <w:t>cannot</w:t>
      </w:r>
      <w:r w:rsidRPr="00630965">
        <w:rPr>
          <w:rFonts w:ascii="Calibri" w:eastAsia="Times New Roman" w:hAnsi="Calibri" w:cs="Times New Roman"/>
          <w:b/>
          <w:color w:val="26282A"/>
        </w:rPr>
        <w:t xml:space="preserve"> solve the issue that development of industrial facilities outside an urban growth area is generally prohibited by the Growth Management Act</w:t>
      </w:r>
      <w:r w:rsidR="001C5AD0" w:rsidRPr="00630965">
        <w:rPr>
          <w:rFonts w:ascii="Calibri" w:eastAsia="Times New Roman" w:hAnsi="Calibri" w:cs="Times New Roman"/>
          <w:b/>
          <w:color w:val="26282A"/>
        </w:rPr>
        <w:t>,</w:t>
      </w:r>
      <w:r w:rsidRPr="00630965">
        <w:rPr>
          <w:rFonts w:ascii="Calibri" w:eastAsia="Times New Roman" w:hAnsi="Calibri" w:cs="Times New Roman"/>
          <w:b/>
          <w:color w:val="26282A"/>
        </w:rPr>
        <w:t xml:space="preserve"> and</w:t>
      </w:r>
      <w:r w:rsidR="001C5AD0" w:rsidRPr="00630965">
        <w:rPr>
          <w:rFonts w:ascii="Calibri" w:eastAsia="Times New Roman" w:hAnsi="Calibri" w:cs="Times New Roman"/>
          <w:b/>
          <w:color w:val="26282A"/>
        </w:rPr>
        <w:t>;</w:t>
      </w:r>
      <w:r w:rsidRPr="00630965">
        <w:rPr>
          <w:rFonts w:ascii="Calibri" w:eastAsia="Times New Roman" w:hAnsi="Calibri" w:cs="Times New Roman"/>
          <w:b/>
          <w:color w:val="26282A"/>
        </w:rPr>
        <w:t xml:space="preserve"> </w:t>
      </w:r>
    </w:p>
    <w:p w14:paraId="64931E0B" w14:textId="45831209" w:rsidR="00706ABD" w:rsidRPr="00630965" w:rsidRDefault="00706ABD" w:rsidP="00706ABD">
      <w:pPr>
        <w:rPr>
          <w:rFonts w:ascii="Calibri" w:eastAsia="Times New Roman" w:hAnsi="Calibri" w:cs="Times New Roman"/>
          <w:b/>
          <w:color w:val="26282A"/>
        </w:rPr>
      </w:pPr>
      <w:r w:rsidRPr="00630965">
        <w:rPr>
          <w:rFonts w:ascii="Calibri" w:eastAsia="Times New Roman" w:hAnsi="Calibri" w:cs="Times New Roman"/>
          <w:b/>
          <w:color w:val="26282A"/>
        </w:rPr>
        <w:t xml:space="preserve">(2) </w:t>
      </w:r>
      <w:r w:rsidR="00C20561">
        <w:rPr>
          <w:rFonts w:ascii="Calibri" w:eastAsia="Times New Roman" w:hAnsi="Calibri" w:cs="Times New Roman"/>
          <w:b/>
          <w:color w:val="26282A"/>
        </w:rPr>
        <w:t xml:space="preserve">   </w:t>
      </w:r>
      <w:r w:rsidRPr="00630965">
        <w:rPr>
          <w:rFonts w:ascii="Calibri" w:eastAsia="Times New Roman" w:hAnsi="Calibri" w:cs="Times New Roman"/>
          <w:b/>
          <w:color w:val="26282A"/>
        </w:rPr>
        <w:t xml:space="preserve">the County proposal </w:t>
      </w:r>
      <w:r w:rsidRPr="00744BAF">
        <w:rPr>
          <w:rFonts w:ascii="Calibri" w:eastAsia="Times New Roman" w:hAnsi="Calibri" w:cs="Times New Roman"/>
          <w:b/>
          <w:color w:val="26282A"/>
          <w:u w:val="single"/>
        </w:rPr>
        <w:t>cannot</w:t>
      </w:r>
      <w:r w:rsidRPr="00630965">
        <w:rPr>
          <w:rFonts w:ascii="Calibri" w:eastAsia="Times New Roman" w:hAnsi="Calibri" w:cs="Times New Roman"/>
          <w:b/>
          <w:color w:val="26282A"/>
        </w:rPr>
        <w:t xml:space="preserve"> simply allow governmental entities to develop </w:t>
      </w:r>
      <w:r w:rsidRPr="00630965">
        <w:rPr>
          <w:rFonts w:ascii="Calibri" w:eastAsia="Times New Roman" w:hAnsi="Calibri" w:cs="Times New Roman"/>
          <w:b/>
          <w:color w:val="26282A"/>
          <w:u w:val="single"/>
        </w:rPr>
        <w:t>consistent with their purposes</w:t>
      </w:r>
      <w:r w:rsidRPr="00630965">
        <w:rPr>
          <w:rFonts w:ascii="Calibri" w:eastAsia="Times New Roman" w:hAnsi="Calibri" w:cs="Times New Roman"/>
          <w:b/>
          <w:color w:val="26282A"/>
        </w:rPr>
        <w:t xml:space="preserve"> because development that is urban in natur</w:t>
      </w:r>
      <w:r w:rsidR="00630965" w:rsidRPr="00630965">
        <w:rPr>
          <w:rFonts w:ascii="Calibri" w:eastAsia="Times New Roman" w:hAnsi="Calibri" w:cs="Times New Roman"/>
          <w:b/>
          <w:color w:val="26282A"/>
        </w:rPr>
        <w:t>e is prohibited outside the UGA;</w:t>
      </w:r>
    </w:p>
    <w:p w14:paraId="59982E20" w14:textId="537FB001" w:rsidR="00630965" w:rsidRPr="00630965" w:rsidRDefault="00C20561" w:rsidP="00706ABD">
      <w:pPr>
        <w:rPr>
          <w:rFonts w:ascii="Calibri" w:eastAsia="Times New Roman" w:hAnsi="Calibri" w:cs="Times New Roman"/>
          <w:b/>
          <w:color w:val="26282A"/>
        </w:rPr>
      </w:pPr>
      <w:r>
        <w:rPr>
          <w:rFonts w:ascii="Calibri" w:eastAsia="Times New Roman" w:hAnsi="Calibri" w:cs="Times New Roman"/>
          <w:b/>
          <w:color w:val="26282A"/>
        </w:rPr>
        <w:t xml:space="preserve">(3)   </w:t>
      </w:r>
      <w:r w:rsidR="001C5AD0" w:rsidRPr="00630965">
        <w:rPr>
          <w:rFonts w:ascii="Calibri" w:eastAsia="Times New Roman" w:hAnsi="Calibri" w:cs="Times New Roman"/>
          <w:b/>
          <w:color w:val="26282A"/>
        </w:rPr>
        <w:t>annex</w:t>
      </w:r>
      <w:r w:rsidR="00630965" w:rsidRPr="00630965">
        <w:rPr>
          <w:rFonts w:ascii="Calibri" w:eastAsia="Times New Roman" w:hAnsi="Calibri" w:cs="Times New Roman"/>
          <w:b/>
          <w:color w:val="26282A"/>
        </w:rPr>
        <w:t>ation</w:t>
      </w:r>
      <w:r w:rsidR="001C5AD0" w:rsidRPr="00630965">
        <w:rPr>
          <w:rFonts w:ascii="Calibri" w:eastAsia="Times New Roman" w:hAnsi="Calibri" w:cs="Times New Roman"/>
          <w:b/>
          <w:color w:val="26282A"/>
        </w:rPr>
        <w:t xml:space="preserve"> outside of </w:t>
      </w:r>
      <w:r w:rsidR="00744BAF">
        <w:rPr>
          <w:rFonts w:ascii="Calibri" w:eastAsia="Times New Roman" w:hAnsi="Calibri" w:cs="Times New Roman"/>
          <w:b/>
          <w:color w:val="26282A"/>
        </w:rPr>
        <w:t>an</w:t>
      </w:r>
      <w:r w:rsidR="001C5AD0" w:rsidRPr="00630965">
        <w:rPr>
          <w:rFonts w:ascii="Calibri" w:eastAsia="Times New Roman" w:hAnsi="Calibri" w:cs="Times New Roman"/>
          <w:b/>
          <w:color w:val="26282A"/>
        </w:rPr>
        <w:t xml:space="preserve"> Urban Growth Area</w:t>
      </w:r>
      <w:r w:rsidR="00630965" w:rsidRPr="00630965">
        <w:rPr>
          <w:rFonts w:ascii="Calibri" w:eastAsia="Times New Roman" w:hAnsi="Calibri" w:cs="Times New Roman"/>
          <w:b/>
          <w:color w:val="26282A"/>
        </w:rPr>
        <w:t>s is illegal;</w:t>
      </w:r>
    </w:p>
    <w:p w14:paraId="48A7B141" w14:textId="012FAA5E" w:rsidR="00630965" w:rsidRPr="00630965" w:rsidRDefault="00630965" w:rsidP="00630965">
      <w:pPr>
        <w:rPr>
          <w:rFonts w:ascii="Calibri" w:eastAsia="Times New Roman" w:hAnsi="Calibri" w:cs="Times New Roman"/>
          <w:b/>
          <w:color w:val="000000" w:themeColor="text1"/>
        </w:rPr>
      </w:pPr>
      <w:r w:rsidRPr="00630965">
        <w:rPr>
          <w:rFonts w:ascii="Calibri" w:eastAsia="Times New Roman" w:hAnsi="Calibri" w:cs="Times New Roman"/>
          <w:b/>
          <w:color w:val="000000" w:themeColor="text1"/>
        </w:rPr>
        <w:t>(</w:t>
      </w:r>
      <w:r w:rsidRPr="00630965">
        <w:rPr>
          <w:rFonts w:ascii="Calibri" w:eastAsia="Times New Roman" w:hAnsi="Calibri" w:cs="Times New Roman"/>
          <w:b/>
          <w:color w:val="000000" w:themeColor="text1"/>
        </w:rPr>
        <w:t>4)</w:t>
      </w:r>
      <w:r w:rsidR="00C20561">
        <w:rPr>
          <w:rFonts w:ascii="Calibri" w:eastAsia="Times New Roman" w:hAnsi="Calibri" w:cs="Times New Roman"/>
          <w:b/>
          <w:color w:val="000000" w:themeColor="text1"/>
        </w:rPr>
        <w:t xml:space="preserve">   </w:t>
      </w:r>
      <w:r w:rsidR="00744BAF">
        <w:rPr>
          <w:rFonts w:ascii="Calibri" w:eastAsia="Times New Roman" w:hAnsi="Calibri" w:cs="Times New Roman"/>
          <w:b/>
          <w:color w:val="000000" w:themeColor="text1"/>
        </w:rPr>
        <w:t>o</w:t>
      </w:r>
      <w:r w:rsidRPr="00630965">
        <w:rPr>
          <w:rFonts w:ascii="Calibri" w:eastAsia="Times New Roman" w:hAnsi="Calibri" w:cs="Times New Roman"/>
          <w:b/>
          <w:color w:val="000000" w:themeColor="text1"/>
        </w:rPr>
        <w:t xml:space="preserve">ther zoning changes (such as housing or commercial), which erode the current agricultural, recreational or wildland uses, also are not congruent with the current Comprehensive Use Plan or the Growth Management Act; such as reclassifying lands beyond the Urban Growth Area for cluster development, pseudo-urban or suburban </w:t>
      </w:r>
      <w:r w:rsidRPr="00630965">
        <w:rPr>
          <w:rFonts w:ascii="Calibri" w:eastAsia="Times New Roman" w:hAnsi="Calibri" w:cs="Times New Roman"/>
          <w:b/>
          <w:color w:val="000000" w:themeColor="text1"/>
        </w:rPr>
        <w:t>sprawl development; and finally,</w:t>
      </w:r>
    </w:p>
    <w:p w14:paraId="6447F682" w14:textId="6392E010" w:rsidR="00630965" w:rsidRPr="00630965" w:rsidRDefault="00630965" w:rsidP="00630965">
      <w:pPr>
        <w:rPr>
          <w:rFonts w:ascii="Calibri" w:eastAsia="Times New Roman" w:hAnsi="Calibri" w:cs="Times New Roman"/>
          <w:b/>
          <w:color w:val="000000" w:themeColor="text1"/>
        </w:rPr>
      </w:pPr>
      <w:r w:rsidRPr="00630965">
        <w:rPr>
          <w:rFonts w:ascii="Calibri" w:eastAsia="Times New Roman" w:hAnsi="Calibri" w:cs="Times New Roman"/>
          <w:b/>
          <w:color w:val="000000" w:themeColor="text1"/>
        </w:rPr>
        <w:lastRenderedPageBreak/>
        <w:t>(5</w:t>
      </w:r>
      <w:r w:rsidR="00C20561">
        <w:rPr>
          <w:rFonts w:ascii="Calibri" w:eastAsia="Times New Roman" w:hAnsi="Calibri" w:cs="Times New Roman"/>
          <w:b/>
          <w:color w:val="000000" w:themeColor="text1"/>
        </w:rPr>
        <w:t xml:space="preserve">)   </w:t>
      </w:r>
      <w:r w:rsidR="00744BAF">
        <w:rPr>
          <w:rFonts w:ascii="Calibri" w:eastAsia="Times New Roman" w:hAnsi="Calibri" w:cs="Times New Roman"/>
          <w:b/>
          <w:color w:val="000000" w:themeColor="text1"/>
        </w:rPr>
        <w:t>r</w:t>
      </w:r>
      <w:r w:rsidRPr="00630965">
        <w:rPr>
          <w:rFonts w:ascii="Calibri" w:eastAsia="Times New Roman" w:hAnsi="Calibri" w:cs="Times New Roman"/>
          <w:b/>
          <w:color w:val="000000" w:themeColor="text1"/>
        </w:rPr>
        <w:t>eckless development without regard to water, electrical, transportation, educational, emergency and even commercial infrastructure is a recipe for economic failure and the further decline of established communities and towns with in this county.</w:t>
      </w:r>
    </w:p>
    <w:p w14:paraId="6275D373" w14:textId="3E2E70BE" w:rsidR="001C5AD0" w:rsidRPr="00630965" w:rsidRDefault="001C5AD0" w:rsidP="00706ABD">
      <w:pPr>
        <w:rPr>
          <w:rFonts w:ascii="Calibri" w:eastAsia="Times New Roman" w:hAnsi="Calibri" w:cs="Times New Roman"/>
          <w:b/>
          <w:color w:val="000000" w:themeColor="text1"/>
        </w:rPr>
      </w:pPr>
      <w:r w:rsidRPr="00630965">
        <w:rPr>
          <w:rFonts w:ascii="Calibri" w:eastAsia="Times New Roman" w:hAnsi="Calibri" w:cs="Times New Roman"/>
          <w:b/>
          <w:color w:val="000000" w:themeColor="text1"/>
        </w:rPr>
        <w:tab/>
      </w:r>
    </w:p>
    <w:p w14:paraId="7C6EBFEB" w14:textId="0978924B" w:rsidR="00AB1374" w:rsidRPr="00630965" w:rsidRDefault="00466E47">
      <w:pPr>
        <w:rPr>
          <w:b/>
        </w:rPr>
      </w:pPr>
      <w:r w:rsidRPr="00630965">
        <w:rPr>
          <w:b/>
        </w:rPr>
        <w:t>Responsible Growth * NE Washington,</w:t>
      </w:r>
      <w:r w:rsidR="00FB31EA" w:rsidRPr="00630965">
        <w:rPr>
          <w:b/>
        </w:rPr>
        <w:t xml:space="preserve"> continue</w:t>
      </w:r>
      <w:r w:rsidR="000D724D" w:rsidRPr="00630965">
        <w:rPr>
          <w:b/>
        </w:rPr>
        <w:t>s</w:t>
      </w:r>
      <w:r w:rsidRPr="00630965">
        <w:rPr>
          <w:b/>
        </w:rPr>
        <w:t xml:space="preserve"> to support </w:t>
      </w:r>
      <w:r w:rsidR="00AB1374" w:rsidRPr="00630965">
        <w:rPr>
          <w:b/>
        </w:rPr>
        <w:t xml:space="preserve">our </w:t>
      </w:r>
      <w:r w:rsidR="00E6736C" w:rsidRPr="00630965">
        <w:rPr>
          <w:b/>
        </w:rPr>
        <w:t>Amendment packet CPU-18-003</w:t>
      </w:r>
      <w:r w:rsidRPr="00630965">
        <w:rPr>
          <w:b/>
        </w:rPr>
        <w:t xml:space="preserve"> as </w:t>
      </w:r>
      <w:r w:rsidR="00E6736C" w:rsidRPr="00630965">
        <w:rPr>
          <w:b/>
        </w:rPr>
        <w:t>it</w:t>
      </w:r>
      <w:r w:rsidRPr="00630965">
        <w:rPr>
          <w:b/>
        </w:rPr>
        <w:t xml:space="preserve"> </w:t>
      </w:r>
      <w:r w:rsidR="00E6736C" w:rsidRPr="00630965">
        <w:rPr>
          <w:b/>
        </w:rPr>
        <w:t>is</w:t>
      </w:r>
      <w:r w:rsidRPr="00630965">
        <w:rPr>
          <w:b/>
        </w:rPr>
        <w:t xml:space="preserve"> within the legal framework of </w:t>
      </w:r>
      <w:r w:rsidR="00CB2217" w:rsidRPr="00630965">
        <w:rPr>
          <w:b/>
        </w:rPr>
        <w:t xml:space="preserve">Washington State law and </w:t>
      </w:r>
      <w:r w:rsidR="00FD7D11" w:rsidRPr="00630965">
        <w:rPr>
          <w:b/>
        </w:rPr>
        <w:t>the POC Development Regulations;</w:t>
      </w:r>
      <w:r w:rsidR="00CB2217" w:rsidRPr="00630965">
        <w:rPr>
          <w:b/>
        </w:rPr>
        <w:t xml:space="preserve"> </w:t>
      </w:r>
      <w:r w:rsidR="001C5AD0" w:rsidRPr="00630965">
        <w:rPr>
          <w:b/>
        </w:rPr>
        <w:t>it</w:t>
      </w:r>
      <w:r w:rsidRPr="00630965">
        <w:rPr>
          <w:b/>
        </w:rPr>
        <w:t xml:space="preserve"> also serve</w:t>
      </w:r>
      <w:r w:rsidR="001C5AD0" w:rsidRPr="00630965">
        <w:rPr>
          <w:b/>
        </w:rPr>
        <w:t>s</w:t>
      </w:r>
      <w:r w:rsidR="00FD7D11" w:rsidRPr="00630965">
        <w:rPr>
          <w:b/>
        </w:rPr>
        <w:t xml:space="preserve"> the purpose of strengthing</w:t>
      </w:r>
      <w:r w:rsidRPr="00630965">
        <w:rPr>
          <w:b/>
        </w:rPr>
        <w:t xml:space="preserve"> the original goals of the POC Comprehensive Plan and the Washingt</w:t>
      </w:r>
      <w:r w:rsidR="00FD7D11" w:rsidRPr="00630965">
        <w:rPr>
          <w:b/>
        </w:rPr>
        <w:t xml:space="preserve">on State Growth Management Act. </w:t>
      </w:r>
      <w:r w:rsidR="006D4A9A" w:rsidRPr="00630965">
        <w:rPr>
          <w:b/>
        </w:rPr>
        <w:t xml:space="preserve"> </w:t>
      </w:r>
      <w:r w:rsidR="002F64DC" w:rsidRPr="00630965">
        <w:rPr>
          <w:b/>
        </w:rPr>
        <w:t>The Comp Plan and GMA documents permit</w:t>
      </w:r>
      <w:r w:rsidR="006D4A9A" w:rsidRPr="00630965">
        <w:rPr>
          <w:b/>
        </w:rPr>
        <w:t xml:space="preserve"> </w:t>
      </w:r>
      <w:r w:rsidR="006D4A9A" w:rsidRPr="00630965">
        <w:rPr>
          <w:b/>
          <w:u w:val="single"/>
        </w:rPr>
        <w:t>responsible economic g</w:t>
      </w:r>
      <w:r w:rsidR="000D724D" w:rsidRPr="00630965">
        <w:rPr>
          <w:b/>
          <w:u w:val="single"/>
        </w:rPr>
        <w:t>rowth</w:t>
      </w:r>
      <w:r w:rsidR="000D724D" w:rsidRPr="00630965">
        <w:rPr>
          <w:b/>
        </w:rPr>
        <w:t xml:space="preserve"> within Urban Growth Areas</w:t>
      </w:r>
      <w:r w:rsidR="002F64DC" w:rsidRPr="00630965">
        <w:rPr>
          <w:b/>
        </w:rPr>
        <w:t>,</w:t>
      </w:r>
      <w:r w:rsidR="000D724D" w:rsidRPr="00630965">
        <w:rPr>
          <w:b/>
        </w:rPr>
        <w:t xml:space="preserve"> while</w:t>
      </w:r>
      <w:r w:rsidR="00FD7D11" w:rsidRPr="00630965">
        <w:rPr>
          <w:b/>
        </w:rPr>
        <w:t xml:space="preserve"> protecting,</w:t>
      </w:r>
      <w:r w:rsidR="000D724D" w:rsidRPr="00630965">
        <w:rPr>
          <w:b/>
        </w:rPr>
        <w:t xml:space="preserve"> </w:t>
      </w:r>
      <w:r w:rsidR="00FD7D11" w:rsidRPr="00630965">
        <w:rPr>
          <w:b/>
        </w:rPr>
        <w:t>promoting and preserving</w:t>
      </w:r>
      <w:r w:rsidR="000D724D" w:rsidRPr="00630965">
        <w:rPr>
          <w:b/>
        </w:rPr>
        <w:t xml:space="preserve"> our quality of air, water sources, environment </w:t>
      </w:r>
      <w:r w:rsidR="00FD7D11" w:rsidRPr="00630965">
        <w:rPr>
          <w:b/>
        </w:rPr>
        <w:t>resources, private property</w:t>
      </w:r>
      <w:r w:rsidR="000D724D" w:rsidRPr="00630965">
        <w:rPr>
          <w:b/>
        </w:rPr>
        <w:t xml:space="preserve"> and the health, welfare and safety of </w:t>
      </w:r>
      <w:r w:rsidR="00FD7D11" w:rsidRPr="00630965">
        <w:rPr>
          <w:b/>
        </w:rPr>
        <w:t>all</w:t>
      </w:r>
      <w:r w:rsidR="000D724D" w:rsidRPr="00630965">
        <w:rPr>
          <w:b/>
        </w:rPr>
        <w:t xml:space="preserve"> citizens. </w:t>
      </w:r>
    </w:p>
    <w:p w14:paraId="59EB0120" w14:textId="77777777" w:rsidR="00454618" w:rsidRPr="00630965" w:rsidRDefault="00454618">
      <w:pPr>
        <w:rPr>
          <w:b/>
        </w:rPr>
      </w:pPr>
    </w:p>
    <w:p w14:paraId="12708B09" w14:textId="3430E4E5" w:rsidR="00AF06D0" w:rsidRPr="00630965" w:rsidRDefault="00AF06D0">
      <w:pPr>
        <w:rPr>
          <w:b/>
        </w:rPr>
      </w:pPr>
      <w:r w:rsidRPr="00630965">
        <w:rPr>
          <w:b/>
        </w:rPr>
        <w:t>Thank you f</w:t>
      </w:r>
      <w:r w:rsidR="00630965" w:rsidRPr="00630965">
        <w:rPr>
          <w:b/>
        </w:rPr>
        <w:t xml:space="preserve">or your attention and this opportunity, </w:t>
      </w:r>
      <w:r w:rsidRPr="00630965">
        <w:rPr>
          <w:b/>
        </w:rPr>
        <w:t xml:space="preserve"> </w:t>
      </w:r>
    </w:p>
    <w:p w14:paraId="029287DA" w14:textId="77777777" w:rsidR="00AF06D0" w:rsidRPr="00630965" w:rsidRDefault="00AF06D0">
      <w:pPr>
        <w:rPr>
          <w:b/>
        </w:rPr>
      </w:pPr>
    </w:p>
    <w:p w14:paraId="2443C687" w14:textId="1A58F7BE" w:rsidR="00AF06D0" w:rsidRPr="00630965" w:rsidRDefault="00AF06D0">
      <w:pPr>
        <w:rPr>
          <w:b/>
        </w:rPr>
      </w:pPr>
      <w:r w:rsidRPr="00630965">
        <w:rPr>
          <w:b/>
        </w:rPr>
        <w:t>Phyllis J. Kardos</w:t>
      </w:r>
    </w:p>
    <w:p w14:paraId="5723FACA" w14:textId="4036041E" w:rsidR="00AF06D0" w:rsidRPr="00630965" w:rsidRDefault="00AF06D0">
      <w:pPr>
        <w:rPr>
          <w:b/>
        </w:rPr>
      </w:pPr>
      <w:r w:rsidRPr="00630965">
        <w:rPr>
          <w:b/>
        </w:rPr>
        <w:t>Co-chair Responsible Growth * NE Washington</w:t>
      </w:r>
    </w:p>
    <w:p w14:paraId="6224FE20" w14:textId="48485E56" w:rsidR="00AF06D0" w:rsidRPr="00630965" w:rsidRDefault="00AF06D0">
      <w:pPr>
        <w:rPr>
          <w:b/>
        </w:rPr>
      </w:pPr>
      <w:r w:rsidRPr="00630965">
        <w:rPr>
          <w:b/>
        </w:rPr>
        <w:t>P.O. Box 317</w:t>
      </w:r>
    </w:p>
    <w:p w14:paraId="7348BB5A" w14:textId="1530F3FE" w:rsidR="00AF06D0" w:rsidRPr="00630965" w:rsidRDefault="00AF06D0">
      <w:pPr>
        <w:rPr>
          <w:b/>
        </w:rPr>
      </w:pPr>
      <w:r w:rsidRPr="00630965">
        <w:rPr>
          <w:b/>
        </w:rPr>
        <w:t>Newport, WA 99156</w:t>
      </w:r>
    </w:p>
    <w:p w14:paraId="1B0076BE" w14:textId="2DD1F73D" w:rsidR="00AF06D0" w:rsidRPr="00630965" w:rsidRDefault="00AF06D0">
      <w:pPr>
        <w:rPr>
          <w:b/>
        </w:rPr>
      </w:pPr>
      <w:r w:rsidRPr="00630965">
        <w:rPr>
          <w:b/>
        </w:rPr>
        <w:t>1.509.447.7958</w:t>
      </w:r>
    </w:p>
    <w:p w14:paraId="7BD8235F" w14:textId="77777777" w:rsidR="00AF06D0" w:rsidRPr="00630965" w:rsidRDefault="00AF06D0">
      <w:pPr>
        <w:rPr>
          <w:b/>
        </w:rPr>
      </w:pPr>
    </w:p>
    <w:p w14:paraId="0F3CADAE" w14:textId="77777777" w:rsidR="00466E47" w:rsidRPr="00630965" w:rsidRDefault="00466E47">
      <w:pPr>
        <w:rPr>
          <w:b/>
        </w:rPr>
      </w:pPr>
    </w:p>
    <w:p w14:paraId="25DFA8FB" w14:textId="77777777" w:rsidR="00466E47" w:rsidRPr="00630965" w:rsidRDefault="00466E47">
      <w:pPr>
        <w:rPr>
          <w:b/>
        </w:rPr>
      </w:pPr>
    </w:p>
    <w:sectPr w:rsidR="00466E47" w:rsidRPr="00630965" w:rsidSect="0073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50816"/>
    <w:multiLevelType w:val="multilevel"/>
    <w:tmpl w:val="C31226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D4"/>
    <w:rsid w:val="00085B16"/>
    <w:rsid w:val="000D724D"/>
    <w:rsid w:val="00174ACF"/>
    <w:rsid w:val="00185E2A"/>
    <w:rsid w:val="001C5AD0"/>
    <w:rsid w:val="001E5AE6"/>
    <w:rsid w:val="001F40D4"/>
    <w:rsid w:val="002967CB"/>
    <w:rsid w:val="002F0097"/>
    <w:rsid w:val="002F64DC"/>
    <w:rsid w:val="003660F4"/>
    <w:rsid w:val="003D7E94"/>
    <w:rsid w:val="00454618"/>
    <w:rsid w:val="00466E47"/>
    <w:rsid w:val="004852CD"/>
    <w:rsid w:val="00580A4E"/>
    <w:rsid w:val="00624BCE"/>
    <w:rsid w:val="00630965"/>
    <w:rsid w:val="00643806"/>
    <w:rsid w:val="00670B06"/>
    <w:rsid w:val="006D4A9A"/>
    <w:rsid w:val="00706ABD"/>
    <w:rsid w:val="00737548"/>
    <w:rsid w:val="00744BAF"/>
    <w:rsid w:val="00753383"/>
    <w:rsid w:val="00826B50"/>
    <w:rsid w:val="008524E6"/>
    <w:rsid w:val="00862476"/>
    <w:rsid w:val="00862C09"/>
    <w:rsid w:val="00944391"/>
    <w:rsid w:val="0096799D"/>
    <w:rsid w:val="009E2573"/>
    <w:rsid w:val="00A36A18"/>
    <w:rsid w:val="00AB1374"/>
    <w:rsid w:val="00AE4EBA"/>
    <w:rsid w:val="00AF06D0"/>
    <w:rsid w:val="00B4138E"/>
    <w:rsid w:val="00C20561"/>
    <w:rsid w:val="00C50299"/>
    <w:rsid w:val="00CB2217"/>
    <w:rsid w:val="00E33EFB"/>
    <w:rsid w:val="00E6736C"/>
    <w:rsid w:val="00EA4E60"/>
    <w:rsid w:val="00EE5744"/>
    <w:rsid w:val="00FB31EA"/>
    <w:rsid w:val="00FD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5B3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51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543</Words>
  <Characters>2924</Characters>
  <Application>Microsoft Macintosh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J Kardos</dc:creator>
  <cp:keywords/>
  <dc:description/>
  <cp:lastModifiedBy>Phyllis J Kardos</cp:lastModifiedBy>
  <cp:revision>14</cp:revision>
  <cp:lastPrinted>2019-01-08T22:53:00Z</cp:lastPrinted>
  <dcterms:created xsi:type="dcterms:W3CDTF">2019-01-05T20:42:00Z</dcterms:created>
  <dcterms:modified xsi:type="dcterms:W3CDTF">2019-01-08T22:58:00Z</dcterms:modified>
</cp:coreProperties>
</file>