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1462C" w14:textId="77777777" w:rsidR="002E2172" w:rsidRDefault="002E2172" w:rsidP="004D59E4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Responsible Growth * NE Washington Opposition Letter to the DNS on </w:t>
      </w:r>
    </w:p>
    <w:p w14:paraId="6C012438" w14:textId="259DEE96" w:rsidR="00A241A5" w:rsidRDefault="002E2172" w:rsidP="004D59E4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Pend Oreille County’s Amendment CPU-18-001. </w:t>
      </w:r>
    </w:p>
    <w:p w14:paraId="3DFBFC2B" w14:textId="2469180A" w:rsidR="00FF4198" w:rsidRDefault="00FF4198" w:rsidP="004D59E4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Dated May 13, 2019</w:t>
      </w:r>
    </w:p>
    <w:p w14:paraId="3BC17A31" w14:textId="77777777" w:rsidR="0010060F" w:rsidRDefault="0010060F" w:rsidP="00FE6267">
      <w:pPr>
        <w:widowControl w:val="0"/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</w:rPr>
      </w:pPr>
    </w:p>
    <w:p w14:paraId="1A1E190F" w14:textId="4BD84724" w:rsidR="009D5368" w:rsidRDefault="0010060F" w:rsidP="009D5368">
      <w:pPr>
        <w:widowControl w:val="0"/>
        <w:tabs>
          <w:tab w:val="left" w:pos="3510"/>
        </w:tabs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</w:rPr>
      </w:pPr>
      <w:r w:rsidRPr="0010060F">
        <w:rPr>
          <w:rFonts w:ascii="Times New Roman" w:hAnsi="Times New Roman" w:cs="Times New Roman"/>
        </w:rPr>
        <w:t>Responsible Growth * NE Washington</w:t>
      </w:r>
      <w:r>
        <w:rPr>
          <w:rFonts w:ascii="Times New Roman" w:hAnsi="Times New Roman" w:cs="Times New Roman"/>
        </w:rPr>
        <w:t xml:space="preserve"> strongly disagrees with Pend Oreille County’s “Determination of Non-Significance” regarding the </w:t>
      </w:r>
      <w:r w:rsidR="009E5BAE" w:rsidRPr="009E5BAE">
        <w:rPr>
          <w:rFonts w:ascii="Times New Roman" w:hAnsi="Times New Roman" w:cs="Times New Roman"/>
        </w:rPr>
        <w:t>Pend Oreille County</w:t>
      </w:r>
      <w:r w:rsidR="00C85358">
        <w:rPr>
          <w:rFonts w:ascii="Times New Roman" w:hAnsi="Times New Roman" w:cs="Times New Roman"/>
        </w:rPr>
        <w:t xml:space="preserve"> (POC)</w:t>
      </w:r>
      <w:r w:rsidR="009E5BAE" w:rsidRPr="009E5BAE">
        <w:rPr>
          <w:rFonts w:ascii="Times New Roman" w:hAnsi="Times New Roman" w:cs="Times New Roman"/>
        </w:rPr>
        <w:t xml:space="preserve"> Comprehensive Plan Amendment Application CPU-18-</w:t>
      </w:r>
      <w:r w:rsidR="00C85358">
        <w:rPr>
          <w:rFonts w:ascii="Times New Roman" w:hAnsi="Times New Roman" w:cs="Times New Roman"/>
        </w:rPr>
        <w:t>001</w:t>
      </w:r>
      <w:r w:rsidR="009D5368">
        <w:rPr>
          <w:rFonts w:ascii="Times New Roman" w:hAnsi="Times New Roman" w:cs="Times New Roman"/>
        </w:rPr>
        <w:t>.  The</w:t>
      </w:r>
      <w:r w:rsidR="0046548C">
        <w:rPr>
          <w:rFonts w:ascii="Times New Roman" w:hAnsi="Times New Roman" w:cs="Times New Roman"/>
        </w:rPr>
        <w:t xml:space="preserve"> blanket rezone</w:t>
      </w:r>
      <w:r w:rsidR="009D5368">
        <w:rPr>
          <w:rFonts w:ascii="Times New Roman" w:hAnsi="Times New Roman" w:cs="Times New Roman"/>
        </w:rPr>
        <w:t xml:space="preserve"> of CPU-18-001</w:t>
      </w:r>
      <w:r w:rsidR="009E5BAE">
        <w:rPr>
          <w:rFonts w:ascii="Times New Roman" w:hAnsi="Times New Roman" w:cs="Times New Roman"/>
        </w:rPr>
        <w:t xml:space="preserve"> would</w:t>
      </w:r>
      <w:r w:rsidR="0046548C">
        <w:rPr>
          <w:rFonts w:ascii="Times New Roman" w:hAnsi="Times New Roman" w:cs="Times New Roman"/>
        </w:rPr>
        <w:t>:</w:t>
      </w:r>
      <w:r w:rsidR="009E5BAE">
        <w:rPr>
          <w:rFonts w:ascii="Times New Roman" w:hAnsi="Times New Roman" w:cs="Times New Roman"/>
        </w:rPr>
        <w:t xml:space="preserve"> eliminate the Public Land designation </w:t>
      </w:r>
      <w:r w:rsidR="00E652DE">
        <w:rPr>
          <w:rFonts w:ascii="Times New Roman" w:hAnsi="Times New Roman" w:cs="Times New Roman"/>
        </w:rPr>
        <w:t>from the Comprehensive Plan</w:t>
      </w:r>
      <w:r w:rsidR="0046548C">
        <w:rPr>
          <w:rFonts w:ascii="Times New Roman" w:hAnsi="Times New Roman" w:cs="Times New Roman"/>
        </w:rPr>
        <w:t>;</w:t>
      </w:r>
      <w:r w:rsidR="00E652DE">
        <w:rPr>
          <w:rFonts w:ascii="Times New Roman" w:hAnsi="Times New Roman" w:cs="Times New Roman"/>
        </w:rPr>
        <w:t xml:space="preserve"> amend </w:t>
      </w:r>
      <w:r w:rsidR="00E652DE" w:rsidRPr="0010060F">
        <w:rPr>
          <w:rFonts w:ascii="Times New Roman" w:hAnsi="Times New Roman" w:cs="Times New Roman"/>
        </w:rPr>
        <w:t xml:space="preserve">the Pend Oreille County Table of Permit Uses to establish a </w:t>
      </w:r>
      <w:r w:rsidR="00C85358">
        <w:rPr>
          <w:rFonts w:ascii="Times New Roman" w:hAnsi="Times New Roman" w:cs="Times New Roman"/>
        </w:rPr>
        <w:t xml:space="preserve">new </w:t>
      </w:r>
      <w:r w:rsidR="00E652DE" w:rsidRPr="0010060F">
        <w:rPr>
          <w:rFonts w:ascii="Times New Roman" w:hAnsi="Times New Roman" w:cs="Times New Roman"/>
        </w:rPr>
        <w:t>“Public/Institutional Use</w:t>
      </w:r>
      <w:r w:rsidR="00E652DE">
        <w:rPr>
          <w:rFonts w:ascii="Times New Roman" w:hAnsi="Times New Roman" w:cs="Times New Roman"/>
        </w:rPr>
        <w:t>”</w:t>
      </w:r>
      <w:r w:rsidR="00C85358">
        <w:rPr>
          <w:rFonts w:ascii="Times New Roman" w:hAnsi="Times New Roman" w:cs="Times New Roman"/>
        </w:rPr>
        <w:t xml:space="preserve"> </w:t>
      </w:r>
      <w:r w:rsidR="009D5368">
        <w:rPr>
          <w:rFonts w:ascii="Times New Roman" w:hAnsi="Times New Roman" w:cs="Times New Roman"/>
        </w:rPr>
        <w:t>category</w:t>
      </w:r>
      <w:r w:rsidR="00E652DE">
        <w:rPr>
          <w:rFonts w:ascii="Times New Roman" w:hAnsi="Times New Roman" w:cs="Times New Roman"/>
        </w:rPr>
        <w:t xml:space="preserve">; and </w:t>
      </w:r>
      <w:r w:rsidR="00E652DE" w:rsidRPr="00694C6B">
        <w:rPr>
          <w:rFonts w:ascii="Times New Roman" w:hAnsi="Times New Roman" w:cs="Times New Roman"/>
        </w:rPr>
        <w:t>amend the zoning and Future Land Use Map for those properties currently zoned and designated as Public Lands</w:t>
      </w:r>
      <w:r w:rsidR="00E652DE">
        <w:rPr>
          <w:rFonts w:ascii="Times New Roman" w:hAnsi="Times New Roman" w:cs="Times New Roman"/>
        </w:rPr>
        <w:t>.</w:t>
      </w:r>
    </w:p>
    <w:p w14:paraId="3EC83F72" w14:textId="6E00F70A" w:rsidR="009D5368" w:rsidRDefault="00C85358" w:rsidP="009D536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POC </w:t>
      </w:r>
      <w:r w:rsidR="0046548C">
        <w:rPr>
          <w:rFonts w:ascii="Times New Roman" w:hAnsi="Times New Roman" w:cs="Times New Roman"/>
        </w:rPr>
        <w:t xml:space="preserve">Amendment </w:t>
      </w:r>
      <w:r w:rsidRPr="00C85358">
        <w:rPr>
          <w:rFonts w:ascii="Times New Roman" w:hAnsi="Times New Roman" w:cs="Times New Roman"/>
        </w:rPr>
        <w:t>CPU-18-001 public land rezone w</w:t>
      </w:r>
      <w:r>
        <w:rPr>
          <w:rFonts w:ascii="Times New Roman" w:hAnsi="Times New Roman" w:cs="Times New Roman"/>
        </w:rPr>
        <w:t>ill dramatically</w:t>
      </w:r>
      <w:r w:rsidRPr="00C85358">
        <w:rPr>
          <w:rFonts w:ascii="Times New Roman" w:hAnsi="Times New Roman" w:cs="Times New Roman"/>
        </w:rPr>
        <w:t xml:space="preserve"> impact lands across approximately </w:t>
      </w:r>
      <w:r w:rsidR="009D5368">
        <w:rPr>
          <w:rFonts w:ascii="Times New Roman" w:hAnsi="Times New Roman" w:cs="Times New Roman"/>
        </w:rPr>
        <w:t>65%</w:t>
      </w:r>
      <w:r w:rsidRPr="00C85358">
        <w:rPr>
          <w:rFonts w:ascii="Times New Roman" w:hAnsi="Times New Roman" w:cs="Times New Roman"/>
        </w:rPr>
        <w:t xml:space="preserve"> of </w:t>
      </w:r>
      <w:r>
        <w:rPr>
          <w:rFonts w:ascii="Times New Roman" w:hAnsi="Times New Roman" w:cs="Times New Roman"/>
        </w:rPr>
        <w:t>Pend Oreille county.</w:t>
      </w:r>
      <w:r w:rsidR="009D5368">
        <w:rPr>
          <w:rFonts w:ascii="Times New Roman" w:hAnsi="Times New Roman" w:cs="Times New Roman"/>
        </w:rPr>
        <w:t xml:space="preserve">  As the “Lead Agency”, Pend Oreille County has the responsibility to conscientiously adhere to the Washington State Growth Management Act and the SEPA Handbook</w:t>
      </w:r>
      <w:r w:rsidR="006B014B">
        <w:rPr>
          <w:rFonts w:ascii="Times New Roman" w:hAnsi="Times New Roman" w:cs="Times New Roman"/>
        </w:rPr>
        <w:t>;</w:t>
      </w:r>
      <w:r w:rsidR="009D5368">
        <w:rPr>
          <w:rFonts w:ascii="Times New Roman" w:hAnsi="Times New Roman" w:cs="Times New Roman"/>
        </w:rPr>
        <w:t xml:space="preserve"> and to </w:t>
      </w:r>
      <w:r w:rsidR="00E70603">
        <w:rPr>
          <w:rFonts w:ascii="Times New Roman" w:hAnsi="Times New Roman" w:cs="Times New Roman"/>
        </w:rPr>
        <w:t xml:space="preserve">recognize and support the values described in the </w:t>
      </w:r>
      <w:r w:rsidR="00717CDD">
        <w:rPr>
          <w:rFonts w:ascii="Times New Roman" w:hAnsi="Times New Roman" w:cs="Times New Roman"/>
        </w:rPr>
        <w:t>c</w:t>
      </w:r>
      <w:r w:rsidR="00E70603">
        <w:rPr>
          <w:rFonts w:ascii="Times New Roman" w:hAnsi="Times New Roman" w:cs="Times New Roman"/>
        </w:rPr>
        <w:t>urrent Pend Oreille County Comprehensive Plan</w:t>
      </w:r>
      <w:r w:rsidR="006B014B">
        <w:rPr>
          <w:rFonts w:ascii="Times New Roman" w:hAnsi="Times New Roman" w:cs="Times New Roman"/>
        </w:rPr>
        <w:t xml:space="preserve"> in order</w:t>
      </w:r>
      <w:r w:rsidR="00E70603">
        <w:rPr>
          <w:rFonts w:ascii="Times New Roman" w:hAnsi="Times New Roman" w:cs="Times New Roman"/>
        </w:rPr>
        <w:t xml:space="preserve"> to best </w:t>
      </w:r>
      <w:r w:rsidR="009D5368">
        <w:rPr>
          <w:rFonts w:ascii="Times New Roman" w:hAnsi="Times New Roman" w:cs="Times New Roman"/>
        </w:rPr>
        <w:t>serve</w:t>
      </w:r>
      <w:r w:rsidR="00E70603">
        <w:rPr>
          <w:rFonts w:ascii="Times New Roman" w:hAnsi="Times New Roman" w:cs="Times New Roman"/>
        </w:rPr>
        <w:t xml:space="preserve"> the</w:t>
      </w:r>
      <w:r w:rsidR="009D5368">
        <w:rPr>
          <w:rFonts w:ascii="Times New Roman" w:hAnsi="Times New Roman" w:cs="Times New Roman"/>
        </w:rPr>
        <w:t xml:space="preserve"> interests and welfare of county citizens and the environment.</w:t>
      </w:r>
    </w:p>
    <w:p w14:paraId="4A8DC01B" w14:textId="4C3B11D7" w:rsidR="009B3215" w:rsidRDefault="009B3215" w:rsidP="009D536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county’s superficial approach to completing the SEPA check list is disgraceful.  Using the same </w:t>
      </w:r>
      <w:r w:rsidR="002377E0">
        <w:rPr>
          <w:rFonts w:ascii="Times New Roman" w:hAnsi="Times New Roman" w:cs="Times New Roman"/>
        </w:rPr>
        <w:t>repeated</w:t>
      </w:r>
      <w:r>
        <w:rPr>
          <w:rFonts w:ascii="Times New Roman" w:hAnsi="Times New Roman" w:cs="Times New Roman"/>
        </w:rPr>
        <w:t xml:space="preserve"> statement: </w:t>
      </w:r>
      <w:r w:rsidRPr="007731C9">
        <w:rPr>
          <w:rFonts w:ascii="Times New Roman" w:hAnsi="Times New Roman" w:cs="Times New Roman"/>
          <w:i/>
        </w:rPr>
        <w:t>“This application is for a non-project action.  Environmental elements for specific projects on specific properties will be identified at the time of land use application”</w:t>
      </w:r>
      <w:r w:rsidR="007731C9">
        <w:rPr>
          <w:rFonts w:ascii="Times New Roman" w:hAnsi="Times New Roman" w:cs="Times New Roman"/>
        </w:rPr>
        <w:t xml:space="preserve"> on 80 out of 108 SEPA checklist questions shows a disrespect for the SEPA process</w:t>
      </w:r>
      <w:r w:rsidR="00820264">
        <w:rPr>
          <w:rFonts w:ascii="Times New Roman" w:hAnsi="Times New Roman" w:cs="Times New Roman"/>
        </w:rPr>
        <w:t>,</w:t>
      </w:r>
      <w:r w:rsidR="007731C9">
        <w:rPr>
          <w:rFonts w:ascii="Times New Roman" w:hAnsi="Times New Roman" w:cs="Times New Roman"/>
        </w:rPr>
        <w:t xml:space="preserve"> </w:t>
      </w:r>
      <w:r w:rsidR="003E17DB">
        <w:rPr>
          <w:rFonts w:ascii="Times New Roman" w:hAnsi="Times New Roman" w:cs="Times New Roman"/>
        </w:rPr>
        <w:t>and a lack of commitment to</w:t>
      </w:r>
      <w:r w:rsidR="00820264">
        <w:rPr>
          <w:rFonts w:ascii="Times New Roman" w:hAnsi="Times New Roman" w:cs="Times New Roman"/>
        </w:rPr>
        <w:t xml:space="preserve"> good government and</w:t>
      </w:r>
      <w:r w:rsidR="003E17DB">
        <w:rPr>
          <w:rFonts w:ascii="Times New Roman" w:hAnsi="Times New Roman" w:cs="Times New Roman"/>
        </w:rPr>
        <w:t xml:space="preserve"> the welfare of county citizens.</w:t>
      </w:r>
    </w:p>
    <w:p w14:paraId="24A0A10F" w14:textId="7335EC47" w:rsidR="0046548C" w:rsidRDefault="002377E0" w:rsidP="00626799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county’s “Determination of Non-significance”, despite</w:t>
      </w:r>
      <w:r w:rsidR="009D5368" w:rsidRPr="009D53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Pr="002377E0">
        <w:rPr>
          <w:rFonts w:ascii="Times New Roman" w:hAnsi="Times New Roman" w:cs="Times New Roman"/>
        </w:rPr>
        <w:t>Pend Oreille County Planning Commission</w:t>
      </w:r>
      <w:r>
        <w:rPr>
          <w:rFonts w:ascii="Times New Roman" w:hAnsi="Times New Roman" w:cs="Times New Roman"/>
        </w:rPr>
        <w:t xml:space="preserve">’s </w:t>
      </w:r>
      <w:r w:rsidR="009D5368" w:rsidRPr="009D5368">
        <w:rPr>
          <w:rFonts w:ascii="Times New Roman" w:hAnsi="Times New Roman" w:cs="Times New Roman"/>
        </w:rPr>
        <w:t xml:space="preserve">diligent </w:t>
      </w:r>
      <w:r>
        <w:rPr>
          <w:rFonts w:ascii="Times New Roman" w:hAnsi="Times New Roman" w:cs="Times New Roman"/>
        </w:rPr>
        <w:t xml:space="preserve">work and </w:t>
      </w:r>
      <w:r w:rsidR="009D5368" w:rsidRPr="009D5368">
        <w:rPr>
          <w:rFonts w:ascii="Times New Roman" w:hAnsi="Times New Roman" w:cs="Times New Roman"/>
        </w:rPr>
        <w:t>deliberation</w:t>
      </w:r>
      <w:r>
        <w:rPr>
          <w:rFonts w:ascii="Times New Roman" w:hAnsi="Times New Roman" w:cs="Times New Roman"/>
        </w:rPr>
        <w:t xml:space="preserve"> </w:t>
      </w:r>
      <w:r w:rsidR="00227F24">
        <w:rPr>
          <w:rFonts w:ascii="Times New Roman" w:hAnsi="Times New Roman" w:cs="Times New Roman"/>
        </w:rPr>
        <w:t xml:space="preserve">leading to their </w:t>
      </w:r>
      <w:r w:rsidR="009D5368" w:rsidRPr="009D5368">
        <w:rPr>
          <w:rFonts w:ascii="Times New Roman" w:hAnsi="Times New Roman" w:cs="Times New Roman"/>
        </w:rPr>
        <w:t>recommend</w:t>
      </w:r>
      <w:r w:rsidR="00227F24">
        <w:rPr>
          <w:rFonts w:ascii="Times New Roman" w:hAnsi="Times New Roman" w:cs="Times New Roman"/>
        </w:rPr>
        <w:t>ation</w:t>
      </w:r>
      <w:r w:rsidR="009D5368" w:rsidRPr="009D5368">
        <w:rPr>
          <w:rFonts w:ascii="Times New Roman" w:hAnsi="Times New Roman" w:cs="Times New Roman"/>
        </w:rPr>
        <w:t xml:space="preserve"> to deny the </w:t>
      </w:r>
      <w:r w:rsidR="00227F24">
        <w:rPr>
          <w:rFonts w:ascii="Times New Roman" w:hAnsi="Times New Roman" w:cs="Times New Roman"/>
        </w:rPr>
        <w:t xml:space="preserve">County’s </w:t>
      </w:r>
      <w:r w:rsidR="009D5368" w:rsidRPr="009D5368">
        <w:rPr>
          <w:rFonts w:ascii="Times New Roman" w:hAnsi="Times New Roman" w:cs="Times New Roman"/>
        </w:rPr>
        <w:t>blanket Public Land rezone CPU-18-</w:t>
      </w:r>
      <w:r w:rsidR="00227F24">
        <w:rPr>
          <w:rFonts w:ascii="Times New Roman" w:hAnsi="Times New Roman" w:cs="Times New Roman"/>
        </w:rPr>
        <w:t xml:space="preserve">001, further substantiates the county’s disrespect for due process and responsible </w:t>
      </w:r>
      <w:r w:rsidR="00821918">
        <w:rPr>
          <w:rFonts w:ascii="Times New Roman" w:hAnsi="Times New Roman" w:cs="Times New Roman"/>
        </w:rPr>
        <w:t>government.</w:t>
      </w:r>
    </w:p>
    <w:p w14:paraId="60E79ABF" w14:textId="522B98AA" w:rsidR="00821918" w:rsidRPr="00821918" w:rsidRDefault="00821918" w:rsidP="0082191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abundantly clear that the POC CPU-18-001</w:t>
      </w:r>
      <w:r w:rsidRPr="008219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blanket rezone, the superficial SEPA checklist, and the “Determination of Non-significance”</w:t>
      </w:r>
      <w:r w:rsidRPr="00821918"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>ill</w:t>
      </w:r>
      <w:r w:rsidRPr="00821918">
        <w:rPr>
          <w:rFonts w:ascii="Times New Roman" w:hAnsi="Times New Roman" w:cs="Times New Roman"/>
        </w:rPr>
        <w:t xml:space="preserve"> facilitate the development of </w:t>
      </w:r>
      <w:r w:rsidR="00FE6267">
        <w:rPr>
          <w:rFonts w:ascii="Times New Roman" w:hAnsi="Times New Roman" w:cs="Times New Roman"/>
        </w:rPr>
        <w:t xml:space="preserve">the </w:t>
      </w:r>
      <w:r w:rsidRPr="00821918">
        <w:rPr>
          <w:rFonts w:ascii="Times New Roman" w:hAnsi="Times New Roman" w:cs="Times New Roman"/>
        </w:rPr>
        <w:t xml:space="preserve">PacWest </w:t>
      </w:r>
      <w:r w:rsidR="00FE6267">
        <w:rPr>
          <w:rFonts w:ascii="Times New Roman" w:hAnsi="Times New Roman" w:cs="Times New Roman"/>
        </w:rPr>
        <w:t xml:space="preserve">Newport silicon </w:t>
      </w:r>
      <w:r w:rsidRPr="00821918">
        <w:rPr>
          <w:rFonts w:ascii="Times New Roman" w:hAnsi="Times New Roman" w:cs="Times New Roman"/>
        </w:rPr>
        <w:t>smelter and</w:t>
      </w:r>
      <w:r>
        <w:rPr>
          <w:rFonts w:ascii="Times New Roman" w:hAnsi="Times New Roman" w:cs="Times New Roman"/>
        </w:rPr>
        <w:t xml:space="preserve"> other</w:t>
      </w:r>
      <w:r w:rsidRPr="00821918">
        <w:rPr>
          <w:rFonts w:ascii="Times New Roman" w:hAnsi="Times New Roman" w:cs="Times New Roman"/>
        </w:rPr>
        <w:t xml:space="preserve"> future deleterious projects.</w:t>
      </w:r>
    </w:p>
    <w:p w14:paraId="09DAE09C" w14:textId="23F40E61" w:rsidR="00FF4198" w:rsidRPr="0010060F" w:rsidRDefault="009E5BAE" w:rsidP="00FE626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According to the SEPA Handbook, </w:t>
      </w:r>
      <w:r w:rsidRPr="009E5BAE">
        <w:rPr>
          <w:rFonts w:ascii="Times New Roman" w:hAnsi="Times New Roman" w:cs="Times New Roman"/>
        </w:rPr>
        <w:t>“updating an existing comprehensive plan is an action that</w:t>
      </w:r>
      <w:r>
        <w:rPr>
          <w:rFonts w:ascii="Times New Roman" w:hAnsi="Times New Roman" w:cs="Times New Roman"/>
        </w:rPr>
        <w:t xml:space="preserve"> </w:t>
      </w:r>
      <w:r w:rsidRPr="009E5BAE">
        <w:rPr>
          <w:rFonts w:ascii="Times New Roman" w:hAnsi="Times New Roman" w:cs="Times New Roman"/>
        </w:rPr>
        <w:lastRenderedPageBreak/>
        <w:t>requires environmental review under SEPA.</w:t>
      </w:r>
    </w:p>
    <w:p w14:paraId="490BC8B2" w14:textId="78E3C0AA" w:rsidR="00FF4198" w:rsidRPr="0010060F" w:rsidRDefault="00FE6267" w:rsidP="00626799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626799" w:rsidRPr="0010060F">
        <w:rPr>
          <w:rFonts w:ascii="Times New Roman" w:hAnsi="Times New Roman" w:cs="Times New Roman"/>
        </w:rPr>
        <w:t xml:space="preserve">he deletion of the Public Land designation </w:t>
      </w:r>
      <w:r w:rsidR="00626799" w:rsidRPr="0010060F">
        <w:rPr>
          <w:rFonts w:ascii="Times New Roman" w:hAnsi="Times New Roman" w:cs="Times New Roman"/>
          <w:u w:val="single"/>
        </w:rPr>
        <w:t>will</w:t>
      </w:r>
      <w:r w:rsidR="00626799" w:rsidRPr="0010060F">
        <w:rPr>
          <w:rFonts w:ascii="Times New Roman" w:hAnsi="Times New Roman" w:cs="Times New Roman"/>
        </w:rPr>
        <w:t xml:space="preserve"> have a significant adverse impact on the environment if </w:t>
      </w:r>
      <w:r w:rsidR="0086202D">
        <w:rPr>
          <w:rFonts w:ascii="Times New Roman" w:hAnsi="Times New Roman" w:cs="Times New Roman"/>
        </w:rPr>
        <w:t>construction of the</w:t>
      </w:r>
      <w:r w:rsidR="00626799" w:rsidRPr="0010060F">
        <w:rPr>
          <w:rFonts w:ascii="Times New Roman" w:hAnsi="Times New Roman" w:cs="Times New Roman"/>
        </w:rPr>
        <w:t xml:space="preserve"> proposed Newport Silicon Metal Smelter is allowed to </w:t>
      </w:r>
      <w:r w:rsidR="0086202D">
        <w:rPr>
          <w:rFonts w:ascii="Times New Roman" w:hAnsi="Times New Roman" w:cs="Times New Roman"/>
        </w:rPr>
        <w:t>proceed</w:t>
      </w:r>
      <w:r w:rsidR="00626799" w:rsidRPr="0010060F">
        <w:rPr>
          <w:rFonts w:ascii="Times New Roman" w:hAnsi="Times New Roman" w:cs="Times New Roman"/>
        </w:rPr>
        <w:t xml:space="preserve">. </w:t>
      </w:r>
      <w:r w:rsidR="0086202D">
        <w:rPr>
          <w:rFonts w:ascii="Times New Roman" w:hAnsi="Times New Roman" w:cs="Times New Roman"/>
        </w:rPr>
        <w:t xml:space="preserve"> Therefore, an Environmental Impact Statement is essential.</w:t>
      </w:r>
    </w:p>
    <w:p w14:paraId="172E8435" w14:textId="3FD74EE8" w:rsidR="00D329D4" w:rsidRPr="0010060F" w:rsidRDefault="00626799" w:rsidP="00626799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</w:rPr>
      </w:pPr>
      <w:r w:rsidRPr="0010060F">
        <w:rPr>
          <w:rFonts w:ascii="Times New Roman" w:hAnsi="Times New Roman" w:cs="Times New Roman"/>
        </w:rPr>
        <w:t xml:space="preserve">Pend Oreille County did not do its due diligence in completing the SEPA checklist, which is a requirement when filling out an Amendment Application. It did not take into consideration that a SEPA is meant to “provide decision-makers and the public with information about </w:t>
      </w:r>
      <w:r w:rsidRPr="0010060F">
        <w:rPr>
          <w:rFonts w:ascii="Times New Roman" w:hAnsi="Times New Roman" w:cs="Times New Roman"/>
          <w:u w:val="single"/>
        </w:rPr>
        <w:t>potential impacts</w:t>
      </w:r>
      <w:r w:rsidRPr="0010060F">
        <w:rPr>
          <w:rFonts w:ascii="Times New Roman" w:hAnsi="Times New Roman" w:cs="Times New Roman"/>
        </w:rPr>
        <w:t xml:space="preserve"> of a proposed action.” </w:t>
      </w:r>
      <w:r w:rsidR="00D329D4" w:rsidRPr="0010060F">
        <w:rPr>
          <w:rFonts w:ascii="Times New Roman" w:hAnsi="Times New Roman" w:cs="Times New Roman"/>
        </w:rPr>
        <w:t>Pend Oreille County</w:t>
      </w:r>
      <w:r w:rsidR="004337FC">
        <w:rPr>
          <w:rFonts w:ascii="Times New Roman" w:hAnsi="Times New Roman" w:cs="Times New Roman"/>
        </w:rPr>
        <w:t>’s</w:t>
      </w:r>
      <w:r w:rsidR="00D329D4" w:rsidRPr="0010060F">
        <w:rPr>
          <w:rFonts w:ascii="Times New Roman" w:hAnsi="Times New Roman" w:cs="Times New Roman"/>
        </w:rPr>
        <w:t xml:space="preserve"> “one size fits all” </w:t>
      </w:r>
      <w:r w:rsidR="004337FC">
        <w:rPr>
          <w:rFonts w:ascii="Times New Roman" w:hAnsi="Times New Roman" w:cs="Times New Roman"/>
        </w:rPr>
        <w:t xml:space="preserve">approach </w:t>
      </w:r>
      <w:r w:rsidR="00F13874">
        <w:rPr>
          <w:rFonts w:ascii="Times New Roman" w:hAnsi="Times New Roman" w:cs="Times New Roman"/>
        </w:rPr>
        <w:t>to</w:t>
      </w:r>
      <w:r w:rsidR="00D329D4" w:rsidRPr="0010060F">
        <w:rPr>
          <w:rFonts w:ascii="Times New Roman" w:hAnsi="Times New Roman" w:cs="Times New Roman"/>
        </w:rPr>
        <w:t xml:space="preserve"> 65% of the Public Land in Pend Oreille County</w:t>
      </w:r>
      <w:r w:rsidR="00FE6267">
        <w:rPr>
          <w:rFonts w:ascii="Times New Roman" w:hAnsi="Times New Roman" w:cs="Times New Roman"/>
        </w:rPr>
        <w:t xml:space="preserve"> does not </w:t>
      </w:r>
      <w:r w:rsidR="002E03CE">
        <w:rPr>
          <w:rFonts w:ascii="Times New Roman" w:hAnsi="Times New Roman" w:cs="Times New Roman"/>
        </w:rPr>
        <w:t>comply with the SEPA Handbook.</w:t>
      </w:r>
    </w:p>
    <w:p w14:paraId="1586D83F" w14:textId="11284AA3" w:rsidR="00FF4198" w:rsidRDefault="00FF4198" w:rsidP="00626799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</w:rPr>
      </w:pPr>
      <w:r w:rsidRPr="0010060F">
        <w:rPr>
          <w:rFonts w:ascii="Times New Roman" w:hAnsi="Times New Roman" w:cs="Times New Roman"/>
        </w:rPr>
        <w:t xml:space="preserve">188 acres of our Public Lands </w:t>
      </w:r>
      <w:r w:rsidR="00F13874">
        <w:rPr>
          <w:rFonts w:ascii="Times New Roman" w:hAnsi="Times New Roman" w:cs="Times New Roman"/>
        </w:rPr>
        <w:t>are targeted</w:t>
      </w:r>
      <w:r w:rsidRPr="0010060F">
        <w:rPr>
          <w:rFonts w:ascii="Times New Roman" w:hAnsi="Times New Roman" w:cs="Times New Roman"/>
        </w:rPr>
        <w:t xml:space="preserve"> </w:t>
      </w:r>
      <w:r w:rsidR="00F13874">
        <w:rPr>
          <w:rFonts w:ascii="Times New Roman" w:hAnsi="Times New Roman" w:cs="Times New Roman"/>
        </w:rPr>
        <w:t>for</w:t>
      </w:r>
      <w:r w:rsidRPr="0010060F">
        <w:rPr>
          <w:rFonts w:ascii="Times New Roman" w:hAnsi="Times New Roman" w:cs="Times New Roman"/>
        </w:rPr>
        <w:t xml:space="preserve"> </w:t>
      </w:r>
      <w:r w:rsidR="009B6DAA">
        <w:rPr>
          <w:rFonts w:ascii="Times New Roman" w:hAnsi="Times New Roman" w:cs="Times New Roman"/>
        </w:rPr>
        <w:t>the construction of</w:t>
      </w:r>
      <w:r w:rsidRPr="0010060F">
        <w:rPr>
          <w:rFonts w:ascii="Times New Roman" w:hAnsi="Times New Roman" w:cs="Times New Roman"/>
        </w:rPr>
        <w:t xml:space="preserve"> a </w:t>
      </w:r>
      <w:r w:rsidR="002E03CE">
        <w:rPr>
          <w:rFonts w:ascii="Times New Roman" w:hAnsi="Times New Roman" w:cs="Times New Roman"/>
        </w:rPr>
        <w:t xml:space="preserve">coal burning </w:t>
      </w:r>
      <w:r w:rsidRPr="0010060F">
        <w:rPr>
          <w:rFonts w:ascii="Times New Roman" w:hAnsi="Times New Roman" w:cs="Times New Roman"/>
        </w:rPr>
        <w:t>silicon smelter capable of releasing 766,000 tons</w:t>
      </w:r>
      <w:r w:rsidR="002E03CE">
        <w:rPr>
          <w:rFonts w:ascii="Times New Roman" w:hAnsi="Times New Roman" w:cs="Times New Roman"/>
        </w:rPr>
        <w:t xml:space="preserve"> per year</w:t>
      </w:r>
      <w:r w:rsidRPr="0010060F">
        <w:rPr>
          <w:rFonts w:ascii="Times New Roman" w:hAnsi="Times New Roman" w:cs="Times New Roman"/>
        </w:rPr>
        <w:t xml:space="preserve"> of Greenhouse Gases; 935 tons per year of Nitrogen Oxides; 307 tons per year of C</w:t>
      </w:r>
      <w:r w:rsidR="009B6DAA">
        <w:rPr>
          <w:rFonts w:ascii="Times New Roman" w:hAnsi="Times New Roman" w:cs="Times New Roman"/>
        </w:rPr>
        <w:t>arbon Monoxide</w:t>
      </w:r>
      <w:r w:rsidRPr="0010060F">
        <w:rPr>
          <w:rFonts w:ascii="Times New Roman" w:hAnsi="Times New Roman" w:cs="Times New Roman"/>
        </w:rPr>
        <w:t>; 649 tons per year of Sulfur Dioxide; 115 tons per year of Particulate Matter</w:t>
      </w:r>
      <w:r w:rsidR="00F13874">
        <w:rPr>
          <w:rFonts w:ascii="Times New Roman" w:hAnsi="Times New Roman" w:cs="Times New Roman"/>
        </w:rPr>
        <w:t>;</w:t>
      </w:r>
      <w:r w:rsidRPr="0010060F">
        <w:rPr>
          <w:rFonts w:ascii="Times New Roman" w:hAnsi="Times New Roman" w:cs="Times New Roman"/>
        </w:rPr>
        <w:t xml:space="preserve"> and</w:t>
      </w:r>
      <w:r w:rsidR="002E03CE">
        <w:rPr>
          <w:rFonts w:ascii="Times New Roman" w:hAnsi="Times New Roman" w:cs="Times New Roman"/>
        </w:rPr>
        <w:t xml:space="preserve"> other </w:t>
      </w:r>
      <w:r w:rsidR="00F13874">
        <w:rPr>
          <w:rFonts w:ascii="Times New Roman" w:hAnsi="Times New Roman" w:cs="Times New Roman"/>
        </w:rPr>
        <w:t>toxic coal emissions</w:t>
      </w:r>
      <w:r w:rsidRPr="0010060F">
        <w:rPr>
          <w:rFonts w:ascii="Times New Roman" w:hAnsi="Times New Roman" w:cs="Times New Roman"/>
        </w:rPr>
        <w:t>.</w:t>
      </w:r>
      <w:r w:rsidR="00F13874">
        <w:rPr>
          <w:rFonts w:ascii="Times New Roman" w:hAnsi="Times New Roman" w:cs="Times New Roman"/>
        </w:rPr>
        <w:t xml:space="preserve"> </w:t>
      </w:r>
      <w:r w:rsidRPr="0010060F">
        <w:rPr>
          <w:rFonts w:ascii="Times New Roman" w:hAnsi="Times New Roman" w:cs="Times New Roman"/>
        </w:rPr>
        <w:t xml:space="preserve"> Obviously</w:t>
      </w:r>
      <w:r w:rsidR="002E03CE">
        <w:rPr>
          <w:rFonts w:ascii="Times New Roman" w:hAnsi="Times New Roman" w:cs="Times New Roman"/>
        </w:rPr>
        <w:t>,</w:t>
      </w:r>
      <w:r w:rsidRPr="0010060F">
        <w:rPr>
          <w:rFonts w:ascii="Times New Roman" w:hAnsi="Times New Roman" w:cs="Times New Roman"/>
        </w:rPr>
        <w:t xml:space="preserve"> these pollutants will have a </w:t>
      </w:r>
      <w:r w:rsidRPr="0010060F">
        <w:rPr>
          <w:rFonts w:ascii="Times New Roman" w:hAnsi="Times New Roman" w:cs="Times New Roman"/>
          <w:u w:val="single"/>
        </w:rPr>
        <w:t>major potential environmental impact</w:t>
      </w:r>
      <w:r w:rsidRPr="0010060F">
        <w:rPr>
          <w:rFonts w:ascii="Times New Roman" w:hAnsi="Times New Roman" w:cs="Times New Roman"/>
        </w:rPr>
        <w:t xml:space="preserve"> on the air we breathe, the water we drink and use for other purposes, the soil we garden</w:t>
      </w:r>
      <w:r w:rsidR="00F13874">
        <w:rPr>
          <w:rFonts w:ascii="Times New Roman" w:hAnsi="Times New Roman" w:cs="Times New Roman"/>
        </w:rPr>
        <w:t xml:space="preserve"> with,</w:t>
      </w:r>
      <w:r w:rsidRPr="0010060F">
        <w:rPr>
          <w:rFonts w:ascii="Times New Roman" w:hAnsi="Times New Roman" w:cs="Times New Roman"/>
        </w:rPr>
        <w:t xml:space="preserve"> </w:t>
      </w:r>
      <w:r w:rsidR="00F13874">
        <w:rPr>
          <w:rFonts w:ascii="Times New Roman" w:hAnsi="Times New Roman" w:cs="Times New Roman"/>
        </w:rPr>
        <w:t>our forests and other</w:t>
      </w:r>
      <w:r w:rsidRPr="0010060F">
        <w:rPr>
          <w:rFonts w:ascii="Times New Roman" w:hAnsi="Times New Roman" w:cs="Times New Roman"/>
        </w:rPr>
        <w:t xml:space="preserve"> plants, our </w:t>
      </w:r>
      <w:r w:rsidR="00F13874">
        <w:rPr>
          <w:rFonts w:ascii="Times New Roman" w:hAnsi="Times New Roman" w:cs="Times New Roman"/>
        </w:rPr>
        <w:t xml:space="preserve">wildlife, and our </w:t>
      </w:r>
      <w:r w:rsidRPr="0010060F">
        <w:rPr>
          <w:rFonts w:ascii="Times New Roman" w:hAnsi="Times New Roman" w:cs="Times New Roman"/>
        </w:rPr>
        <w:t>domestic animals.</w:t>
      </w:r>
    </w:p>
    <w:p w14:paraId="51C40769" w14:textId="52EACAC9" w:rsidR="00820264" w:rsidRPr="0010060F" w:rsidRDefault="00820264" w:rsidP="00626799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suggest that Pend Oreille County Commissioners re-read the current Pend Oreille County Comprehensive Plan “Statement of Values: Why We Live Here.”</w:t>
      </w:r>
    </w:p>
    <w:p w14:paraId="5837290F" w14:textId="67573238" w:rsidR="00FF4198" w:rsidRPr="0010060F" w:rsidRDefault="00D329D4" w:rsidP="00626799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</w:rPr>
      </w:pPr>
      <w:r w:rsidRPr="0010060F">
        <w:rPr>
          <w:rFonts w:ascii="Times New Roman" w:hAnsi="Times New Roman" w:cs="Times New Roman"/>
        </w:rPr>
        <w:t xml:space="preserve">On Behalf of </w:t>
      </w:r>
      <w:r w:rsidR="00FF4198" w:rsidRPr="0010060F">
        <w:rPr>
          <w:rFonts w:ascii="Times New Roman" w:hAnsi="Times New Roman" w:cs="Times New Roman"/>
        </w:rPr>
        <w:t>Responsible Growth * NE Washington</w:t>
      </w:r>
    </w:p>
    <w:p w14:paraId="2B0D6B1E" w14:textId="42CC9850" w:rsidR="00626799" w:rsidRPr="0010060F" w:rsidRDefault="00FF4198" w:rsidP="00626799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</w:rPr>
      </w:pPr>
      <w:r w:rsidRPr="0010060F">
        <w:rPr>
          <w:rFonts w:ascii="Times New Roman" w:hAnsi="Times New Roman" w:cs="Times New Roman"/>
        </w:rPr>
        <w:t xml:space="preserve">Phyllis J. Kardos, co-chair </w:t>
      </w:r>
    </w:p>
    <w:p w14:paraId="33CBB7B9" w14:textId="77777777" w:rsidR="00FF4198" w:rsidRDefault="00FF4198" w:rsidP="00626799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b/>
        </w:rPr>
      </w:pPr>
    </w:p>
    <w:sectPr w:rsidR="00FF4198" w:rsidSect="00CF225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A5"/>
    <w:rsid w:val="00085B16"/>
    <w:rsid w:val="0010060F"/>
    <w:rsid w:val="00140205"/>
    <w:rsid w:val="0018086F"/>
    <w:rsid w:val="00205300"/>
    <w:rsid w:val="00227F24"/>
    <w:rsid w:val="002377E0"/>
    <w:rsid w:val="002602E9"/>
    <w:rsid w:val="002E03CE"/>
    <w:rsid w:val="002E2172"/>
    <w:rsid w:val="00391384"/>
    <w:rsid w:val="003D7E94"/>
    <w:rsid w:val="003E17DB"/>
    <w:rsid w:val="004337FC"/>
    <w:rsid w:val="0046548C"/>
    <w:rsid w:val="00493AC4"/>
    <w:rsid w:val="004D59E4"/>
    <w:rsid w:val="00507997"/>
    <w:rsid w:val="00626799"/>
    <w:rsid w:val="00670B06"/>
    <w:rsid w:val="00694C6B"/>
    <w:rsid w:val="006B014B"/>
    <w:rsid w:val="00707265"/>
    <w:rsid w:val="00717CDD"/>
    <w:rsid w:val="00737548"/>
    <w:rsid w:val="007731C9"/>
    <w:rsid w:val="00820264"/>
    <w:rsid w:val="00821918"/>
    <w:rsid w:val="00826B50"/>
    <w:rsid w:val="0086202D"/>
    <w:rsid w:val="00862476"/>
    <w:rsid w:val="008B1E29"/>
    <w:rsid w:val="00944391"/>
    <w:rsid w:val="0096799D"/>
    <w:rsid w:val="009B3215"/>
    <w:rsid w:val="009B6DAA"/>
    <w:rsid w:val="009D5368"/>
    <w:rsid w:val="009E5BAE"/>
    <w:rsid w:val="009E6411"/>
    <w:rsid w:val="009F6A81"/>
    <w:rsid w:val="00A241A5"/>
    <w:rsid w:val="00B37833"/>
    <w:rsid w:val="00C50299"/>
    <w:rsid w:val="00C85358"/>
    <w:rsid w:val="00D329D4"/>
    <w:rsid w:val="00E652DE"/>
    <w:rsid w:val="00E70603"/>
    <w:rsid w:val="00EF7860"/>
    <w:rsid w:val="00F13874"/>
    <w:rsid w:val="00FD3B48"/>
    <w:rsid w:val="00FE41AF"/>
    <w:rsid w:val="00FE6267"/>
    <w:rsid w:val="00F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529A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3252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J Kardos</dc:creator>
  <cp:keywords/>
  <dc:description/>
  <cp:lastModifiedBy>Phyllis J Kardos</cp:lastModifiedBy>
  <cp:revision>2</cp:revision>
  <cp:lastPrinted>2019-05-13T18:02:00Z</cp:lastPrinted>
  <dcterms:created xsi:type="dcterms:W3CDTF">2019-05-14T17:12:00Z</dcterms:created>
  <dcterms:modified xsi:type="dcterms:W3CDTF">2019-05-14T17:12:00Z</dcterms:modified>
</cp:coreProperties>
</file>